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04" w:rsidRDefault="002F17A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04" w:rsidRPr="002F17A0" w:rsidRDefault="002F17A0">
      <w:pPr>
        <w:spacing w:after="0"/>
        <w:rPr>
          <w:lang w:val="ru-RU"/>
        </w:rPr>
      </w:pPr>
      <w:proofErr w:type="gramStart"/>
      <w:r w:rsidRPr="002F17A0">
        <w:rPr>
          <w:b/>
          <w:color w:val="000000"/>
          <w:sz w:val="28"/>
          <w:lang w:val="ru-RU"/>
        </w:rPr>
        <w:t>О внесении изменения в постановление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</w:t>
      </w:r>
      <w:proofErr w:type="gramEnd"/>
      <w:r w:rsidRPr="002F17A0">
        <w:rPr>
          <w:b/>
          <w:color w:val="000000"/>
          <w:sz w:val="28"/>
          <w:lang w:val="ru-RU"/>
        </w:rPr>
        <w:t xml:space="preserve">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</w:t>
      </w:r>
    </w:p>
    <w:p w:rsidR="00822304" w:rsidRPr="002F17A0" w:rsidRDefault="002F17A0">
      <w:pPr>
        <w:spacing w:after="0"/>
        <w:jc w:val="both"/>
        <w:rPr>
          <w:lang w:val="ru-RU"/>
        </w:rPr>
      </w:pPr>
      <w:r w:rsidRPr="002F17A0">
        <w:rPr>
          <w:color w:val="000000"/>
          <w:sz w:val="28"/>
          <w:lang w:val="ru-RU"/>
        </w:rPr>
        <w:t>Постановление Правительства Республики Казахстан от 30 декабря 2019 года № 1005.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Правительство Республики Казахстан ПОСТАНОВЛЯЕТ: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2" w:name="z5"/>
      <w:bookmarkEnd w:id="1"/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1. </w:t>
      </w:r>
      <w:proofErr w:type="gramStart"/>
      <w:r w:rsidRPr="002F17A0">
        <w:rPr>
          <w:color w:val="000000"/>
          <w:sz w:val="28"/>
          <w:lang w:val="ru-RU"/>
        </w:rPr>
        <w:t>Внести в постановление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</w:t>
      </w:r>
      <w:proofErr w:type="gramEnd"/>
      <w:r w:rsidRPr="002F17A0">
        <w:rPr>
          <w:color w:val="000000"/>
          <w:sz w:val="28"/>
          <w:lang w:val="ru-RU"/>
        </w:rPr>
        <w:t xml:space="preserve"> </w:t>
      </w:r>
      <w:proofErr w:type="gramStart"/>
      <w:r w:rsidRPr="002F17A0">
        <w:rPr>
          <w:color w:val="000000"/>
          <w:sz w:val="28"/>
          <w:lang w:val="ru-RU"/>
        </w:rPr>
        <w:t>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 (САПП Республики Казахстан, 2008 г., № 2, ст. 28) следующее изменение:</w:t>
      </w:r>
      <w:proofErr w:type="gramEnd"/>
    </w:p>
    <w:bookmarkEnd w:id="2"/>
    <w:p w:rsidR="00822304" w:rsidRPr="002F17A0" w:rsidRDefault="00822304">
      <w:pPr>
        <w:spacing w:after="0"/>
        <w:rPr>
          <w:lang w:val="ru-RU"/>
        </w:rPr>
      </w:pPr>
    </w:p>
    <w:p w:rsidR="00822304" w:rsidRPr="002F17A0" w:rsidRDefault="002F17A0">
      <w:pPr>
        <w:spacing w:after="0"/>
        <w:jc w:val="both"/>
        <w:rPr>
          <w:lang w:val="ru-RU"/>
        </w:rPr>
      </w:pP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</w:t>
      </w:r>
      <w:proofErr w:type="gramStart"/>
      <w:r w:rsidRPr="002F17A0">
        <w:rPr>
          <w:color w:val="000000"/>
          <w:sz w:val="28"/>
          <w:lang w:val="ru-RU"/>
        </w:rPr>
        <w:t>из</w:t>
      </w:r>
      <w:proofErr w:type="gramEnd"/>
      <w:r w:rsidRPr="002F17A0">
        <w:rPr>
          <w:color w:val="000000"/>
          <w:sz w:val="28"/>
          <w:lang w:val="ru-RU"/>
        </w:rPr>
        <w:t xml:space="preserve"> </w:t>
      </w:r>
      <w:proofErr w:type="gramStart"/>
      <w:r w:rsidRPr="002F17A0">
        <w:rPr>
          <w:color w:val="000000"/>
          <w:sz w:val="28"/>
          <w:lang w:val="ru-RU"/>
        </w:rPr>
        <w:t xml:space="preserve">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</w:t>
      </w:r>
      <w:r w:rsidRPr="002F17A0">
        <w:rPr>
          <w:color w:val="000000"/>
          <w:sz w:val="28"/>
          <w:lang w:val="ru-RU"/>
        </w:rPr>
        <w:lastRenderedPageBreak/>
        <w:t>семьях, детям из семей, требующих экстренной помощи в результате чрезвычайных ситуаций, и иным категориям обучающихся и воспитанников, утвержденные указанным постановлением, изложить в новой редакции согласно приложению к настоящему постановлению.</w:t>
      </w:r>
      <w:proofErr w:type="gramEnd"/>
    </w:p>
    <w:p w:rsidR="00822304" w:rsidRPr="002F17A0" w:rsidRDefault="002F17A0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07"/>
        <w:gridCol w:w="15"/>
        <w:gridCol w:w="3465"/>
        <w:gridCol w:w="290"/>
      </w:tblGrid>
      <w:tr w:rsidR="0082230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22304" w:rsidRDefault="002F17A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F17A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304" w:rsidRDefault="002F17A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822304" w:rsidRPr="00506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304" w:rsidRDefault="002F17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304" w:rsidRPr="00506C98" w:rsidRDefault="002F17A0">
            <w:pPr>
              <w:spacing w:after="0"/>
              <w:jc w:val="center"/>
              <w:rPr>
                <w:lang w:val="ru-RU"/>
              </w:rPr>
            </w:pPr>
            <w:r w:rsidRPr="00506C98">
              <w:rPr>
                <w:color w:val="000000"/>
                <w:sz w:val="20"/>
                <w:lang w:val="ru-RU"/>
              </w:rPr>
              <w:t>Приложение</w:t>
            </w:r>
            <w:r w:rsidRPr="00506C98">
              <w:rPr>
                <w:lang w:val="ru-RU"/>
              </w:rPr>
              <w:br/>
            </w:r>
            <w:r w:rsidRPr="00506C98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506C98">
              <w:rPr>
                <w:lang w:val="ru-RU"/>
              </w:rPr>
              <w:br/>
            </w:r>
            <w:r w:rsidRPr="00506C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06C98">
              <w:rPr>
                <w:lang w:val="ru-RU"/>
              </w:rPr>
              <w:br/>
            </w:r>
            <w:r w:rsidRPr="00506C98">
              <w:rPr>
                <w:color w:val="000000"/>
                <w:sz w:val="20"/>
                <w:lang w:val="ru-RU"/>
              </w:rPr>
              <w:t>от 30 декабря 20 года № 1005</w:t>
            </w:r>
          </w:p>
        </w:tc>
      </w:tr>
      <w:tr w:rsidR="00822304" w:rsidRPr="00506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304" w:rsidRPr="00506C98" w:rsidRDefault="002F17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304" w:rsidRPr="002F17A0" w:rsidRDefault="002F17A0">
            <w:pPr>
              <w:spacing w:after="0"/>
              <w:jc w:val="center"/>
              <w:rPr>
                <w:lang w:val="ru-RU"/>
              </w:rPr>
            </w:pPr>
            <w:r w:rsidRPr="002F17A0">
              <w:rPr>
                <w:color w:val="000000"/>
                <w:sz w:val="20"/>
                <w:lang w:val="ru-RU"/>
              </w:rPr>
              <w:t>Утверждены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от 25 января 2008 года № 64</w:t>
            </w:r>
          </w:p>
        </w:tc>
      </w:tr>
    </w:tbl>
    <w:p w:rsidR="00822304" w:rsidRPr="002F17A0" w:rsidRDefault="002F17A0">
      <w:pPr>
        <w:spacing w:after="0"/>
        <w:rPr>
          <w:lang w:val="ru-RU"/>
        </w:rPr>
      </w:pPr>
      <w:bookmarkStart w:id="4" w:name="z11"/>
      <w:r w:rsidRPr="002F17A0">
        <w:rPr>
          <w:b/>
          <w:color w:val="000000"/>
          <w:lang w:val="ru-RU"/>
        </w:rPr>
        <w:t xml:space="preserve"> </w:t>
      </w:r>
      <w:proofErr w:type="gramStart"/>
      <w:r w:rsidRPr="002F17A0">
        <w:rPr>
          <w:b/>
          <w:color w:val="000000"/>
          <w:lang w:val="ru-RU"/>
        </w:rPr>
        <w:t>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</w:t>
      </w:r>
      <w:proofErr w:type="gramEnd"/>
      <w:r w:rsidRPr="002F17A0">
        <w:rPr>
          <w:b/>
          <w:color w:val="000000"/>
          <w:lang w:val="ru-RU"/>
        </w:rPr>
        <w:t xml:space="preserve"> из семей, требующих экстренной помощи в результате чрезвычайных ситуаций, и иным категориям обучающихся и воспитанников</w:t>
      </w:r>
    </w:p>
    <w:p w:rsidR="00822304" w:rsidRPr="00506C98" w:rsidRDefault="002F17A0">
      <w:pPr>
        <w:spacing w:after="0"/>
        <w:rPr>
          <w:lang w:val="ru-RU"/>
        </w:rPr>
      </w:pPr>
      <w:bookmarkStart w:id="5" w:name="z12"/>
      <w:bookmarkEnd w:id="4"/>
      <w:r w:rsidRPr="002F17A0">
        <w:rPr>
          <w:b/>
          <w:color w:val="000000"/>
          <w:lang w:val="ru-RU"/>
        </w:rPr>
        <w:t xml:space="preserve"> </w:t>
      </w:r>
      <w:r w:rsidRPr="00506C98">
        <w:rPr>
          <w:b/>
          <w:color w:val="000000"/>
          <w:lang w:val="ru-RU"/>
        </w:rPr>
        <w:t>Глава 1. Общие положения</w:t>
      </w:r>
    </w:p>
    <w:p w:rsidR="00822304" w:rsidRPr="00506C98" w:rsidRDefault="002F17A0">
      <w:pPr>
        <w:spacing w:after="0"/>
        <w:jc w:val="both"/>
        <w:rPr>
          <w:lang w:val="ru-RU"/>
        </w:rPr>
      </w:pPr>
      <w:bookmarkStart w:id="6" w:name="z13"/>
      <w:bookmarkEnd w:id="5"/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1. </w:t>
      </w:r>
      <w:proofErr w:type="gramStart"/>
      <w:r w:rsidRPr="00506C98">
        <w:rPr>
          <w:color w:val="000000"/>
          <w:sz w:val="28"/>
          <w:lang w:val="ru-RU"/>
        </w:rPr>
        <w:t>Настоящие Правила разработаны в соответствии с подпунктом 21)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учреждений образования:</w:t>
      </w:r>
      <w:proofErr w:type="gramEnd"/>
    </w:p>
    <w:p w:rsidR="00822304" w:rsidRPr="00506C98" w:rsidRDefault="002F17A0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1) детям из семей, имеющих право на получение государственной адресной социальной помощи;</w:t>
      </w:r>
    </w:p>
    <w:p w:rsidR="00822304" w:rsidRPr="00506C98" w:rsidRDefault="002F17A0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822304" w:rsidRPr="00506C98" w:rsidRDefault="002F17A0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3) детям – сиротам и детям, оставшимся без попечения родителей, проживающим в семьях;</w:t>
      </w:r>
    </w:p>
    <w:p w:rsidR="00822304" w:rsidRPr="00506C98" w:rsidRDefault="002F17A0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4) детям из семей, требующих экстренной помощи в результате чрезвычайных ситуаций;</w:t>
      </w:r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11" w:name="z18"/>
      <w:bookmarkEnd w:id="10"/>
      <w:r>
        <w:rPr>
          <w:color w:val="000000"/>
          <w:sz w:val="28"/>
        </w:rPr>
        <w:lastRenderedPageBreak/>
        <w:t>     </w:t>
      </w:r>
      <w:r w:rsidRPr="00506C98">
        <w:rPr>
          <w:color w:val="000000"/>
          <w:sz w:val="28"/>
          <w:lang w:val="ru-RU"/>
        </w:rPr>
        <w:t xml:space="preserve"> </w:t>
      </w:r>
      <w:r w:rsidRPr="00506C98">
        <w:rPr>
          <w:color w:val="C00000"/>
          <w:sz w:val="28"/>
          <w:lang w:val="ru-RU"/>
        </w:rPr>
        <w:t>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12" w:name="z19"/>
      <w:bookmarkEnd w:id="11"/>
      <w:r w:rsidRPr="00506C98">
        <w:rPr>
          <w:color w:val="C00000"/>
          <w:sz w:val="28"/>
        </w:rPr>
        <w:t>     </w:t>
      </w:r>
      <w:r w:rsidRPr="00506C98">
        <w:rPr>
          <w:color w:val="C00000"/>
          <w:sz w:val="28"/>
          <w:lang w:val="ru-RU"/>
        </w:rPr>
        <w:t xml:space="preserve"> Коллегиальным органом управления организации образования является попечительский совет.</w:t>
      </w:r>
    </w:p>
    <w:p w:rsidR="00822304" w:rsidRPr="002F17A0" w:rsidRDefault="002F17A0">
      <w:pPr>
        <w:spacing w:after="0"/>
        <w:rPr>
          <w:lang w:val="ru-RU"/>
        </w:rPr>
      </w:pPr>
      <w:bookmarkStart w:id="13" w:name="z20"/>
      <w:bookmarkEnd w:id="12"/>
      <w:r w:rsidRPr="00506C98">
        <w:rPr>
          <w:b/>
          <w:color w:val="000000"/>
          <w:lang w:val="ru-RU"/>
        </w:rPr>
        <w:t xml:space="preserve"> </w:t>
      </w:r>
      <w:r w:rsidRPr="002F17A0">
        <w:rPr>
          <w:b/>
          <w:color w:val="000000"/>
          <w:lang w:val="ru-RU"/>
        </w:rPr>
        <w:t>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14" w:name="z21"/>
      <w:bookmarkEnd w:id="13"/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2. Объем средств, направляемых на оказание финансовой и материальной помощи обучающимся и воспитанникам, распределяется между государственными учреждениями образования пропорционально их контингенту обучающихся и воспитанников, отнесенных к категориям, указанным в пункте 1 настоящих Правил, с учетом необходимости обеспечения гарантированным социальным пакетом.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15" w:name="z22"/>
      <w:bookmarkEnd w:id="14"/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3. Материальная помощь в виде гарантированного социального пакета предоставляется обучающимся и воспитанникам, указанным в подпункте 1) пункта 1 настоящих Правил. Виды и объемы материальной помощи, предоставляемой в рамках гарантированного социального пакета, определяются законодательством.</w:t>
      </w:r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 w:rsidRPr="00506C98">
        <w:rPr>
          <w:color w:val="C00000"/>
          <w:sz w:val="28"/>
          <w:lang w:val="ru-RU"/>
        </w:rPr>
        <w:t>Финансовая и материальная помощь вне гарантированного социального пакета предусматривает:</w:t>
      </w:r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17" w:name="z24"/>
      <w:bookmarkEnd w:id="16"/>
      <w:r w:rsidRPr="00506C98">
        <w:rPr>
          <w:color w:val="C00000"/>
          <w:sz w:val="28"/>
        </w:rPr>
        <w:t>     </w:t>
      </w:r>
      <w:r w:rsidRPr="00506C98">
        <w:rPr>
          <w:color w:val="C00000"/>
          <w:sz w:val="28"/>
          <w:lang w:val="ru-RU"/>
        </w:rPr>
        <w:t xml:space="preserve"> 1) приобретение одежды, обуви, школьно-письменных принадлежностей;</w:t>
      </w:r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18" w:name="z25"/>
      <w:bookmarkEnd w:id="17"/>
      <w:r w:rsidRPr="00506C98">
        <w:rPr>
          <w:color w:val="C00000"/>
          <w:sz w:val="28"/>
        </w:rPr>
        <w:t>     </w:t>
      </w:r>
      <w:r w:rsidRPr="00506C98">
        <w:rPr>
          <w:color w:val="C00000"/>
          <w:sz w:val="28"/>
          <w:lang w:val="ru-RU"/>
        </w:rPr>
        <w:t xml:space="preserve"> 2) организацию питания по месту обучения;</w:t>
      </w:r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19" w:name="z26"/>
      <w:bookmarkEnd w:id="18"/>
      <w:r w:rsidRPr="00506C98">
        <w:rPr>
          <w:color w:val="C00000"/>
          <w:sz w:val="28"/>
        </w:rPr>
        <w:t>     </w:t>
      </w:r>
      <w:r w:rsidRPr="00506C98">
        <w:rPr>
          <w:color w:val="C00000"/>
          <w:sz w:val="28"/>
          <w:lang w:val="ru-RU"/>
        </w:rPr>
        <w:t xml:space="preserve"> 3) оказание финансовой помощи;</w:t>
      </w:r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20" w:name="z27"/>
      <w:bookmarkEnd w:id="19"/>
      <w:r w:rsidRPr="00506C98">
        <w:rPr>
          <w:color w:val="C00000"/>
          <w:sz w:val="28"/>
        </w:rPr>
        <w:t>     </w:t>
      </w:r>
      <w:r w:rsidRPr="00506C98">
        <w:rPr>
          <w:color w:val="C00000"/>
          <w:sz w:val="28"/>
          <w:lang w:val="ru-RU"/>
        </w:rPr>
        <w:t xml:space="preserve"> </w:t>
      </w:r>
      <w:proofErr w:type="gramStart"/>
      <w:r w:rsidRPr="00506C98">
        <w:rPr>
          <w:color w:val="C00000"/>
          <w:sz w:val="28"/>
          <w:lang w:val="ru-RU"/>
        </w:rPr>
        <w:t>4) участие обучающихся в культурно-массовых и спортивных мероприятиях.</w:t>
      </w:r>
      <w:proofErr w:type="gramEnd"/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21" w:name="z28"/>
      <w:bookmarkEnd w:id="20"/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Расходование средств </w:t>
      </w:r>
      <w:r w:rsidRPr="00506C98">
        <w:rPr>
          <w:color w:val="C00000"/>
          <w:sz w:val="28"/>
          <w:lang w:val="ru-RU"/>
        </w:rPr>
        <w:t>на оказание финансовой помощи осуществляется для обучающихся и воспитанников, указанных в подпункте 4) пункта 1 настоящих Правил.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Приоритетным направлением расходования средств является организация одноразового питания по месту обучения.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Приобретение одежды, обуви, школьно-письменных принадлежностей осуществляется в пределах средств, выделенных из местного бюджета, в расчете на 1 (одного) обучающегося или воспитанника.</w:t>
      </w:r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Местные представительные органы вправе предусмотреть дополнительные средства в местных бюджетах для </w:t>
      </w:r>
      <w:r w:rsidRPr="00506C98">
        <w:rPr>
          <w:color w:val="C00000"/>
          <w:sz w:val="28"/>
          <w:lang w:val="ru-RU"/>
        </w:rPr>
        <w:t>организации льготного проезда, а также предоставления путевок в загородные и пришкольные лагеря.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25" w:name="z32"/>
      <w:bookmarkEnd w:id="24"/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Приобретение путевок в загородные и пришкольные лагеря отдыха, а также участие обучающихся в культурно-массовых и спортивных мероприятиях также </w:t>
      </w:r>
      <w:r w:rsidRPr="002F17A0">
        <w:rPr>
          <w:color w:val="000000"/>
          <w:sz w:val="28"/>
          <w:lang w:val="ru-RU"/>
        </w:rPr>
        <w:lastRenderedPageBreak/>
        <w:t>применяются к обучающимся и воспитанникам, указанным в подпункте 1) пункта 1 настоящих Правил.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4. Средства на оказание финансовой и материальной помощи обучающимся и воспитанникам выделяются </w:t>
      </w:r>
      <w:r w:rsidRPr="00506C98">
        <w:rPr>
          <w:color w:val="C00000"/>
          <w:sz w:val="28"/>
          <w:lang w:val="ru-RU"/>
        </w:rPr>
        <w:t>на основании заявления родителей или лиц</w:t>
      </w:r>
      <w:r w:rsidRPr="002F17A0">
        <w:rPr>
          <w:color w:val="000000"/>
          <w:sz w:val="28"/>
          <w:lang w:val="ru-RU"/>
        </w:rPr>
        <w:t>, их заменяющих, либо обучающегося, достигшего совершеннолетия.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Заявление родителей или лиц, их заменяющих, либо обучающегося, достигшего совершеннолетия, подается в организацию образования на имя его первого руководителя по форме согласно приложению к настоящим Правилам.</w:t>
      </w:r>
    </w:p>
    <w:p w:rsidR="00822304" w:rsidRPr="00506C98" w:rsidRDefault="002F17A0">
      <w:pPr>
        <w:spacing w:after="0"/>
        <w:jc w:val="both"/>
        <w:rPr>
          <w:color w:val="C00000"/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 w:rsidRPr="00506C98">
        <w:rPr>
          <w:color w:val="C00000"/>
          <w:sz w:val="28"/>
          <w:lang w:val="ru-RU"/>
        </w:rPr>
        <w:t>Заявление коллегиальным органом рассматривается в течение 15-ти календарных дней со дня получения заявления.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К заявлению родителей или лиц, их заменяющих, либо обучающегося, достигшего совершеннолетия, прилагаются подтверждающие документы: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30" w:name="z37"/>
      <w:bookmarkEnd w:id="29"/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1)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для категории лиц, указанных в подпункте 1) пункта 1 настоящих Правил;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31" w:name="z38"/>
      <w:bookmarkEnd w:id="30"/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proofErr w:type="gramStart"/>
      <w:r w:rsidRPr="002F17A0">
        <w:rPr>
          <w:color w:val="000000"/>
          <w:sz w:val="28"/>
          <w:lang w:val="ru-RU"/>
        </w:rPr>
        <w:t>2) сведения о полученных доходах (заработная плата работающих родителей или лиц, их заменяющих, доходы от предпринимательской и других видов деятельности, доходы в виде алиментов на детей и других иждивенцев) для категории лиц, указанных в подпункте 2) пункта 1 настоящих Правил;</w:t>
      </w:r>
      <w:proofErr w:type="gramEnd"/>
    </w:p>
    <w:p w:rsidR="00822304" w:rsidRPr="002F17A0" w:rsidRDefault="002F17A0">
      <w:pPr>
        <w:spacing w:after="0"/>
        <w:jc w:val="both"/>
        <w:rPr>
          <w:lang w:val="ru-RU"/>
        </w:rPr>
      </w:pPr>
      <w:bookmarkStart w:id="32" w:name="z39"/>
      <w:bookmarkEnd w:id="31"/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 пункта 1 настоящих Правил;</w:t>
      </w:r>
    </w:p>
    <w:p w:rsidR="00822304" w:rsidRPr="00600C35" w:rsidRDefault="002F17A0">
      <w:pPr>
        <w:spacing w:after="0"/>
        <w:jc w:val="both"/>
        <w:rPr>
          <w:color w:val="C00000"/>
          <w:lang w:val="ru-RU"/>
        </w:rPr>
      </w:pPr>
      <w:bookmarkStart w:id="33" w:name="z40"/>
      <w:bookmarkEnd w:id="32"/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4) указанные категории в подпунктах 4) и 5) пункта 1 настоящих Правил определяются </w:t>
      </w:r>
      <w:r w:rsidRPr="00600C35">
        <w:rPr>
          <w:color w:val="C00000"/>
          <w:sz w:val="28"/>
          <w:lang w:val="ru-RU"/>
        </w:rPr>
        <w:t>коллегиальным органом на основании обследования материально-бытового положения семьи.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категориям.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proofErr w:type="gramStart"/>
      <w:r w:rsidRPr="002F17A0">
        <w:rPr>
          <w:color w:val="000000"/>
          <w:sz w:val="28"/>
          <w:lang w:val="ru-RU"/>
        </w:rPr>
        <w:t>Среднедушевой доход семей, не получающих государственную адресную социальную помощь, в которых среднедушевой доход ниже величины прожиточного минимума, определяется путем деления суммы доходов на количество месяцев с начала года до момента обращения (включая месяц</w:t>
      </w:r>
      <w:proofErr w:type="gramEnd"/>
      <w:r w:rsidRPr="002F17A0">
        <w:rPr>
          <w:color w:val="000000"/>
          <w:sz w:val="28"/>
          <w:lang w:val="ru-RU"/>
        </w:rPr>
        <w:t xml:space="preserve"> обращения) за назначением средств на оказание финансовой и материальной помощи и на число членов семьи.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lastRenderedPageBreak/>
        <w:t>     </w:t>
      </w:r>
      <w:r w:rsidRPr="002F17A0">
        <w:rPr>
          <w:color w:val="000000"/>
          <w:sz w:val="28"/>
          <w:lang w:val="ru-RU"/>
        </w:rPr>
        <w:t xml:space="preserve">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</w:p>
    <w:p w:rsidR="00822304" w:rsidRPr="00600C35" w:rsidRDefault="002F17A0">
      <w:pPr>
        <w:spacing w:after="0"/>
        <w:jc w:val="both"/>
        <w:rPr>
          <w:color w:val="FF0000"/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5. </w:t>
      </w:r>
      <w:r w:rsidRPr="00600C35">
        <w:rPr>
          <w:color w:val="FF0000"/>
          <w:sz w:val="28"/>
          <w:lang w:val="ru-RU"/>
        </w:rPr>
        <w:t>Расходование средств, выделяемых на оказание финансовой и материальной помощи обучающимся и воспитанникам, утверждается решением первого руководителя организации образования, принимаемого по согласованию с коллегиальными органами управления, созданными в организации образования.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Оказание материальной помощи обучающимся и воспитанникам осуществляется организациями образования, в том числе с использованием электронных носителей и программных, технических средств, предусматривающих самостоятельный выбор получателями материальной помощи поставщиков услуг, из числа поставщиков, рекомендованных Национальной палатой предпринимателей Республики Казахстан.</w:t>
      </w:r>
    </w:p>
    <w:p w:rsidR="00822304" w:rsidRPr="00600C35" w:rsidRDefault="002F17A0">
      <w:pPr>
        <w:spacing w:after="0"/>
        <w:jc w:val="both"/>
        <w:rPr>
          <w:color w:val="C00000"/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6. </w:t>
      </w:r>
      <w:r w:rsidRPr="00600C35">
        <w:rPr>
          <w:color w:val="C00000"/>
          <w:sz w:val="28"/>
          <w:lang w:val="ru-RU"/>
        </w:rPr>
        <w:t>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органа или организации образования.</w:t>
      </w:r>
    </w:p>
    <w:p w:rsidR="00822304" w:rsidRPr="002F17A0" w:rsidRDefault="002F17A0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Организации образования ежегодно в срок до 20-го сентября и 20-го января представляют в местный исполнительный орган отчетность по итогам проведенной работы в произвольной форме.</w:t>
      </w:r>
    </w:p>
    <w:bookmarkEnd w:id="40"/>
    <w:p w:rsidR="00822304" w:rsidRPr="002F17A0" w:rsidRDefault="002F17A0">
      <w:pPr>
        <w:spacing w:after="0"/>
        <w:rPr>
          <w:lang w:val="ru-RU"/>
        </w:rPr>
      </w:pPr>
      <w:r w:rsidRPr="002F17A0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2"/>
        <w:gridCol w:w="3855"/>
      </w:tblGrid>
      <w:tr w:rsidR="00822304" w:rsidRPr="00506C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304" w:rsidRPr="002F17A0" w:rsidRDefault="002F17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304" w:rsidRPr="002F17A0" w:rsidRDefault="002F17A0" w:rsidP="00600C35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F17A0">
              <w:rPr>
                <w:color w:val="000000"/>
                <w:sz w:val="20"/>
                <w:lang w:val="ru-RU"/>
              </w:rPr>
              <w:t>Приложение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к Правилам формирования,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направления расходования и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учета средств, выделяемых на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оказание финансовой и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материальной помощи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обучающимся и воспитанникам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образования из семей, имеющих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право на получение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государственной адресной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социальной помощи, а также из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семей, не получающих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2F17A0">
              <w:rPr>
                <w:lang w:val="ru-RU"/>
              </w:rPr>
              <w:br/>
            </w:r>
            <w:r w:rsidRPr="002F17A0">
              <w:rPr>
                <w:color w:val="000000"/>
                <w:sz w:val="20"/>
                <w:lang w:val="ru-RU"/>
              </w:rPr>
              <w:t>минимума, и детям - сиротам,</w:t>
            </w:r>
            <w:r w:rsidRPr="002F17A0">
              <w:rPr>
                <w:lang w:val="ru-RU"/>
              </w:rPr>
              <w:br/>
            </w:r>
            <w:proofErr w:type="gramEnd"/>
          </w:p>
        </w:tc>
      </w:tr>
    </w:tbl>
    <w:p w:rsidR="00822304" w:rsidRPr="002F17A0" w:rsidRDefault="002F17A0">
      <w:pPr>
        <w:spacing w:after="0"/>
        <w:jc w:val="both"/>
        <w:rPr>
          <w:lang w:val="ru-RU"/>
        </w:rPr>
      </w:pPr>
      <w:bookmarkStart w:id="41" w:name="z49"/>
      <w:r>
        <w:rPr>
          <w:color w:val="000000"/>
          <w:sz w:val="28"/>
        </w:rPr>
        <w:lastRenderedPageBreak/>
        <w:t>     </w:t>
      </w:r>
      <w:r w:rsidRPr="002F17A0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Руководителю организации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_________________________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(Ф.И.О)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от_______________________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(Ф.И.О. заявителя)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_________________________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 w:rsidR="00600C35">
        <w:rPr>
          <w:color w:val="000000"/>
          <w:sz w:val="28"/>
          <w:lang w:val="ru-RU"/>
        </w:rPr>
        <w:t xml:space="preserve">                                     </w:t>
      </w:r>
      <w:r w:rsidRPr="002F17A0">
        <w:rPr>
          <w:color w:val="000000"/>
          <w:sz w:val="28"/>
          <w:lang w:val="ru-RU"/>
        </w:rPr>
        <w:t>(дом</w:t>
      </w:r>
      <w:proofErr w:type="gramStart"/>
      <w:r w:rsidRPr="002F17A0">
        <w:rPr>
          <w:color w:val="000000"/>
          <w:sz w:val="28"/>
          <w:lang w:val="ru-RU"/>
        </w:rPr>
        <w:t>.</w:t>
      </w:r>
      <w:proofErr w:type="gramEnd"/>
      <w:r w:rsidRPr="002F17A0">
        <w:rPr>
          <w:color w:val="000000"/>
          <w:sz w:val="28"/>
          <w:lang w:val="ru-RU"/>
        </w:rPr>
        <w:t xml:space="preserve"> </w:t>
      </w:r>
      <w:proofErr w:type="gramStart"/>
      <w:r w:rsidRPr="002F17A0">
        <w:rPr>
          <w:color w:val="000000"/>
          <w:sz w:val="28"/>
          <w:lang w:val="ru-RU"/>
        </w:rPr>
        <w:t>а</w:t>
      </w:r>
      <w:proofErr w:type="gramEnd"/>
      <w:r w:rsidRPr="002F17A0">
        <w:rPr>
          <w:color w:val="000000"/>
          <w:sz w:val="28"/>
          <w:lang w:val="ru-RU"/>
        </w:rPr>
        <w:t>дрес)</w:t>
      </w:r>
    </w:p>
    <w:p w:rsidR="00600C35" w:rsidRDefault="00600C35">
      <w:pPr>
        <w:spacing w:after="0"/>
        <w:rPr>
          <w:b/>
          <w:color w:val="000000"/>
          <w:lang w:val="ru-RU"/>
        </w:rPr>
      </w:pPr>
      <w:bookmarkStart w:id="42" w:name="z50"/>
      <w:bookmarkEnd w:id="41"/>
      <w:r>
        <w:rPr>
          <w:b/>
          <w:color w:val="000000"/>
          <w:lang w:val="ru-RU"/>
        </w:rPr>
        <w:t xml:space="preserve">                                                                    </w:t>
      </w:r>
    </w:p>
    <w:p w:rsidR="00600C35" w:rsidRDefault="00600C35">
      <w:pPr>
        <w:spacing w:after="0"/>
        <w:rPr>
          <w:b/>
          <w:color w:val="000000"/>
          <w:lang w:val="ru-RU"/>
        </w:rPr>
      </w:pPr>
    </w:p>
    <w:p w:rsidR="005D2F5E" w:rsidRDefault="00600C35">
      <w:pPr>
        <w:spacing w:after="0"/>
        <w:rPr>
          <w:b/>
          <w:color w:val="000000"/>
          <w:sz w:val="28"/>
          <w:szCs w:val="28"/>
          <w:lang w:val="ru-RU"/>
        </w:rPr>
      </w:pPr>
      <w:r w:rsidRPr="00600C35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</w:t>
      </w:r>
    </w:p>
    <w:p w:rsidR="005D2F5E" w:rsidRDefault="005D2F5E">
      <w:pPr>
        <w:spacing w:after="0"/>
        <w:rPr>
          <w:b/>
          <w:color w:val="000000"/>
          <w:sz w:val="28"/>
          <w:szCs w:val="28"/>
          <w:lang w:val="ru-RU"/>
        </w:rPr>
      </w:pPr>
    </w:p>
    <w:p w:rsidR="00822304" w:rsidRPr="00600C35" w:rsidRDefault="005D2F5E">
      <w:pPr>
        <w:spacing w:after="0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600C35" w:rsidRPr="00600C35">
        <w:rPr>
          <w:b/>
          <w:color w:val="000000"/>
          <w:sz w:val="28"/>
          <w:szCs w:val="28"/>
          <w:lang w:val="ru-RU"/>
        </w:rPr>
        <w:t xml:space="preserve">   </w:t>
      </w:r>
      <w:r w:rsidR="002F17A0" w:rsidRPr="00600C35">
        <w:rPr>
          <w:b/>
          <w:color w:val="000000"/>
          <w:sz w:val="28"/>
          <w:szCs w:val="28"/>
          <w:lang w:val="ru-RU"/>
        </w:rPr>
        <w:t xml:space="preserve"> Заявление</w:t>
      </w:r>
    </w:p>
    <w:p w:rsidR="00822304" w:rsidRPr="00506C98" w:rsidRDefault="002F17A0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Прошу Вас выделить из фонда всеобуча материальную помощь в виде: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_______________________________________________________________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Ученику (ученице) ________________________________________ класса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(Ф.И.О.)</w:t>
      </w:r>
      <w:r w:rsidRPr="002F17A0">
        <w:rPr>
          <w:lang w:val="ru-RU"/>
        </w:rPr>
        <w:br/>
      </w:r>
      <w:r w:rsidRPr="002F17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7A0">
        <w:rPr>
          <w:color w:val="000000"/>
          <w:sz w:val="28"/>
          <w:lang w:val="ru-RU"/>
        </w:rPr>
        <w:t xml:space="preserve"> </w:t>
      </w:r>
      <w:r w:rsidRPr="00506C98">
        <w:rPr>
          <w:color w:val="000000"/>
          <w:sz w:val="28"/>
          <w:lang w:val="ru-RU"/>
        </w:rPr>
        <w:t>В связи с тем, что _______________________________________________</w:t>
      </w:r>
      <w:r w:rsidRPr="00506C98">
        <w:rPr>
          <w:lang w:val="ru-RU"/>
        </w:rPr>
        <w:br/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(указываются причины)</w:t>
      </w:r>
      <w:r w:rsidRPr="00506C98">
        <w:rPr>
          <w:lang w:val="ru-RU"/>
        </w:rPr>
        <w:br/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"____" ________________ ________________________________________</w:t>
      </w:r>
      <w:r w:rsidRPr="00506C98">
        <w:rPr>
          <w:lang w:val="ru-RU"/>
        </w:rPr>
        <w:br/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6C98">
        <w:rPr>
          <w:color w:val="000000"/>
          <w:sz w:val="28"/>
          <w:lang w:val="ru-RU"/>
        </w:rPr>
        <w:t xml:space="preserve"> (дата, Ф.И.О. подпись)</w:t>
      </w:r>
    </w:p>
    <w:bookmarkEnd w:id="43"/>
    <w:p w:rsidR="00822304" w:rsidRPr="00506C98" w:rsidRDefault="002F17A0">
      <w:pPr>
        <w:spacing w:after="0"/>
        <w:rPr>
          <w:lang w:val="ru-RU"/>
        </w:rPr>
      </w:pPr>
      <w:r w:rsidRPr="00506C98">
        <w:rPr>
          <w:lang w:val="ru-RU"/>
        </w:rPr>
        <w:br/>
      </w:r>
      <w:r w:rsidRPr="00506C98">
        <w:rPr>
          <w:lang w:val="ru-RU"/>
        </w:rPr>
        <w:br/>
      </w:r>
    </w:p>
    <w:p w:rsidR="00822304" w:rsidRPr="002F17A0" w:rsidRDefault="00822304">
      <w:pPr>
        <w:pStyle w:val="disclaimer"/>
        <w:rPr>
          <w:lang w:val="ru-RU"/>
        </w:rPr>
      </w:pPr>
    </w:p>
    <w:sectPr w:rsidR="00822304" w:rsidRPr="002F17A0" w:rsidSect="007F13E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04"/>
    <w:rsid w:val="002F17A0"/>
    <w:rsid w:val="00506C98"/>
    <w:rsid w:val="005D2F5E"/>
    <w:rsid w:val="00600C35"/>
    <w:rsid w:val="007F13E9"/>
    <w:rsid w:val="0082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F13E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F13E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F13E9"/>
    <w:pPr>
      <w:jc w:val="center"/>
    </w:pPr>
    <w:rPr>
      <w:sz w:val="18"/>
      <w:szCs w:val="18"/>
    </w:rPr>
  </w:style>
  <w:style w:type="paragraph" w:customStyle="1" w:styleId="DocDefaults">
    <w:name w:val="DocDefaults"/>
    <w:rsid w:val="007F13E9"/>
  </w:style>
  <w:style w:type="paragraph" w:styleId="ae">
    <w:name w:val="Balloon Text"/>
    <w:basedOn w:val="a"/>
    <w:link w:val="af"/>
    <w:uiPriority w:val="99"/>
    <w:semiHidden/>
    <w:unhideWhenUsed/>
    <w:rsid w:val="002F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17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F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17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notebook8</dc:creator>
  <cp:lastModifiedBy>1</cp:lastModifiedBy>
  <cp:revision>4</cp:revision>
  <dcterms:created xsi:type="dcterms:W3CDTF">2020-12-02T07:07:00Z</dcterms:created>
  <dcterms:modified xsi:type="dcterms:W3CDTF">2021-01-14T08:23:00Z</dcterms:modified>
</cp:coreProperties>
</file>